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Arial" w:hAnsi="Arial" w:eastAsia="微软雅黑" w:cs="Arial"/>
          <w:b/>
          <w:bCs/>
          <w:i w:val="0"/>
          <w:iCs w:val="0"/>
          <w:caps w:val="0"/>
          <w:color w:val="565862"/>
          <w:spacing w:val="0"/>
          <w:sz w:val="36"/>
          <w:szCs w:val="36"/>
          <w:bdr w:val="none" w:color="auto" w:sz="0" w:space="0"/>
          <w:shd w:val="clear" w:fill="FFFFFF"/>
        </w:rPr>
        <w:t>国家发展改革委</w:t>
      </w:r>
      <w:r>
        <w:rPr>
          <w:rFonts w:hint="default" w:ascii="Arial" w:hAnsi="Arial" w:eastAsia="微软雅黑" w:cs="Arial"/>
          <w:b/>
          <w:bCs/>
          <w:i w:val="0"/>
          <w:iCs w:val="0"/>
          <w:caps w:val="0"/>
          <w:color w:val="565862"/>
          <w:spacing w:val="0"/>
          <w:sz w:val="36"/>
          <w:szCs w:val="36"/>
          <w:bdr w:val="none" w:color="auto" w:sz="0" w:space="0"/>
          <w:shd w:val="clear" w:fill="FFFFFF"/>
        </w:rPr>
        <w:t> 财政部关于降低部分行政事业性收费标准的通知</w:t>
      </w:r>
      <w:r>
        <w:rPr>
          <w:rFonts w:hint="default" w:ascii="Arial" w:hAnsi="Arial" w:eastAsia="微软雅黑" w:cs="Arial"/>
          <w:i w:val="0"/>
          <w:iCs w:val="0"/>
          <w:caps w:val="0"/>
          <w:color w:val="565862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发改价格〔2019〕914号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565862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工业和信息化部、移民局、知识产权局，各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省、自治区、直辖市发展改革委、财政厅（局）：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　　为进一步加大降费力度，切实减轻社会负担，促进实体经济发展，经研究，决定降低部分行政事业性收费标准。现将有关事项通知如下。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　　一、自2019年7月1日起，降低无线电频率占用费、出入境证照类收费、商标注册收费等部分行政事业性收费标准（见附件）。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　　二、对2019年7月1日前应交未交的上述行政事业性收费，补缴时应按原标准征收。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　　三、各地区、各有关部门要严格执行本通知规定，对降低的行政事业性收费标准，不得以任何理由拖延或者拒绝执行。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　　附件：降低的行政事业性收费标准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565862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国家发展改革委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财　　政　　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2019年5月24日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6" w:beforeAutospacing="0" w:after="0" w:afterAutospacing="0"/>
        <w:ind w:left="12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降低的行政事业性收费标准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9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    一、工业和信息化部门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9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    （一）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223-235MHz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频段无线数据传输系统收费标准。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86" w:lineRule="atLeast"/>
        <w:ind w:left="120" w:right="255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15"/>
          <w:sz w:val="30"/>
          <w:szCs w:val="30"/>
          <w:bdr w:val="none" w:color="auto" w:sz="0" w:space="0"/>
          <w:shd w:val="clear" w:fill="FFFFFF"/>
        </w:rPr>
        <w:t>降低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223-235MHz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频段电力等行业采用载波聚合的基站频率占用费标准，由按每频点（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25kHz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）每基站征收改为按每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MHz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7"/>
          <w:sz w:val="30"/>
          <w:szCs w:val="30"/>
          <w:bdr w:val="none" w:color="auto" w:sz="0" w:space="0"/>
          <w:shd w:val="clear" w:fill="FFFFFF"/>
        </w:rPr>
        <w:t>每基站征收，即由现行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800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3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频点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3"/>
          <w:sz w:val="30"/>
          <w:szCs w:val="30"/>
          <w:bdr w:val="none" w:color="auto" w:sz="0" w:space="0"/>
          <w:shd w:val="clear" w:fill="FFFFFF"/>
        </w:rPr>
        <w:t>基站调整为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1000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基站。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" w:beforeAutospacing="0" w:after="0" w:afterAutospacing="0" w:line="386" w:lineRule="atLeast"/>
        <w:ind w:left="120" w:right="257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原窄带无线数据传输系统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3"/>
          <w:sz w:val="30"/>
          <w:szCs w:val="30"/>
          <w:bdr w:val="none" w:color="auto" w:sz="0" w:space="0"/>
          <w:shd w:val="clear" w:fill="FFFFFF"/>
        </w:rPr>
        <w:t>每频点信道带宽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25kHz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）的收费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7"/>
          <w:sz w:val="30"/>
          <w:szCs w:val="30"/>
          <w:bdr w:val="none" w:color="auto" w:sz="0" w:space="0"/>
          <w:shd w:val="clear" w:fill="FFFFFF"/>
        </w:rPr>
        <w:t>标准仍按现行规定执行，即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800 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频点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基站。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（二）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5905-5925MHz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频段车联网直连通信系统收费标准。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    1.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在省（自治区、直辖市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51"/>
          <w:sz w:val="30"/>
          <w:szCs w:val="30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8"/>
          <w:sz w:val="30"/>
          <w:szCs w:val="30"/>
          <w:bdr w:val="none" w:color="auto" w:sz="0" w:space="0"/>
          <w:shd w:val="clear" w:fill="FFFFFF"/>
        </w:rPr>
        <w:t>范围使用的，按照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15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万元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72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年收取；在市（地、州）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5"/>
          <w:sz w:val="30"/>
          <w:szCs w:val="30"/>
          <w:bdr w:val="none" w:color="auto" w:sz="0" w:space="0"/>
          <w:shd w:val="clear" w:fill="FFFFFF"/>
        </w:rPr>
        <w:t>范围使用的，按照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1.5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34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万元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1"/>
          <w:sz w:val="30"/>
          <w:szCs w:val="30"/>
          <w:bdr w:val="none" w:color="auto" w:sz="0" w:space="0"/>
          <w:shd w:val="clear" w:fill="FFFFFF"/>
        </w:rPr>
        <w:t>使用范围在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9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个省（自治区、直辖市）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9"/>
          <w:sz w:val="30"/>
          <w:szCs w:val="30"/>
          <w:bdr w:val="none" w:color="auto" w:sz="0" w:space="0"/>
          <w:shd w:val="clear" w:fill="FFFFFF"/>
        </w:rPr>
        <w:t>及以上的，按照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150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13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万元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2"/>
          <w:sz w:val="30"/>
          <w:szCs w:val="30"/>
          <w:bdr w:val="none" w:color="auto" w:sz="0" w:space="0"/>
          <w:shd w:val="clear" w:fill="FFFFFF"/>
        </w:rPr>
        <w:t>年收取；使用范围在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2"/>
          <w:sz w:val="30"/>
          <w:szCs w:val="30"/>
          <w:bdr w:val="none" w:color="auto" w:sz="0" w:space="0"/>
          <w:shd w:val="clear" w:fill="FFFFFF"/>
        </w:rPr>
        <w:t>个市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0"/>
          <w:sz w:val="30"/>
          <w:szCs w:val="30"/>
          <w:bdr w:val="none" w:color="auto" w:sz="0" w:space="0"/>
          <w:shd w:val="clear" w:fill="FFFFFF"/>
        </w:rPr>
        <w:t>地、州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4"/>
          <w:sz w:val="30"/>
          <w:szCs w:val="30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6"/>
          <w:sz w:val="30"/>
          <w:szCs w:val="30"/>
          <w:bdr w:val="none" w:color="auto" w:sz="0" w:space="0"/>
          <w:shd w:val="clear" w:fill="FFFFFF"/>
        </w:rPr>
        <w:t>及以上的，按照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15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万元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年收取。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7"/>
          <w:sz w:val="30"/>
          <w:szCs w:val="30"/>
          <w:bdr w:val="none" w:color="auto" w:sz="0" w:space="0"/>
          <w:shd w:val="clear" w:fill="FFFFFF"/>
        </w:rPr>
        <w:t>为鼓励新技术新业务的发展，对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5905-5925MHz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频段车联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4"/>
          <w:sz w:val="30"/>
          <w:szCs w:val="30"/>
          <w:bdr w:val="none" w:color="auto" w:sz="0" w:space="0"/>
          <w:shd w:val="clear" w:fill="FFFFFF"/>
        </w:rPr>
        <w:t>网直连通信系统频率占用费标准实行“头三年免收”的优惠政策，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即自频率使用许可证发放之日起，第一至第三年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（按财务年度计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4"/>
          <w:sz w:val="30"/>
          <w:szCs w:val="30"/>
          <w:bdr w:val="none" w:color="auto" w:sz="0" w:space="0"/>
          <w:shd w:val="clear" w:fill="FFFFFF"/>
        </w:rPr>
        <w:t>算，下同）免收无线电频率占用费；第四年及以后按照国家规定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的收费标准收取频率占用费。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（三）卫星通信系统频率占用费收费标准。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 1.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0"/>
          <w:sz w:val="30"/>
          <w:szCs w:val="30"/>
          <w:bdr w:val="none" w:color="auto" w:sz="0" w:space="0"/>
          <w:shd w:val="clear" w:fill="FFFFFF"/>
        </w:rPr>
        <w:t>调 整 网 络 化 运 营 的 对 地 静 止 轨 道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Ku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46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2"/>
          <w:sz w:val="30"/>
          <w:szCs w:val="30"/>
          <w:bdr w:val="none" w:color="auto" w:sz="0" w:space="0"/>
          <w:shd w:val="clear" w:fill="FFFFFF"/>
        </w:rPr>
        <w:t>频 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12.2-12.75GHz/14-14.5GHz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）高通量卫星系统业务频率的频率占用费收费方式。根据其技术和运营特点，由原按照空间电台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500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年（发射）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8"/>
          <w:sz w:val="30"/>
          <w:szCs w:val="30"/>
          <w:bdr w:val="none" w:color="auto" w:sz="0" w:space="0"/>
          <w:shd w:val="clear" w:fill="FFFFFF"/>
        </w:rPr>
        <w:t>、地球站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250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年（发射）分别向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7"/>
          <w:sz w:val="30"/>
          <w:szCs w:val="30"/>
          <w:bdr w:val="none" w:color="auto" w:sz="0" w:space="0"/>
          <w:shd w:val="clear" w:fill="FFFFFF"/>
        </w:rPr>
        <w:t>卫星运营商和网内终端用户收取，改为根据卫星系统业务频率实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5"/>
          <w:sz w:val="30"/>
          <w:szCs w:val="30"/>
          <w:bdr w:val="none" w:color="auto" w:sz="0" w:space="0"/>
          <w:shd w:val="clear" w:fill="FFFFFF"/>
        </w:rPr>
        <w:t>际占用带宽，只向卫星运营商按照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500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1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/MHz/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年标准收取，此频段内不再对网内终端用户收取频率占用费。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免收卫星业余业务频率占用费。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（四）其他收费项目，按现行标准执行。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二、移民和出入境管理部门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（一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56"/>
          <w:sz w:val="30"/>
          <w:szCs w:val="30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2"/>
          <w:sz w:val="30"/>
          <w:szCs w:val="30"/>
          <w:bdr w:val="none" w:color="auto" w:sz="0" w:space="0"/>
          <w:shd w:val="clear" w:fill="FFFFFF"/>
        </w:rPr>
        <w:t>因私普通护照收费标准，由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160 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9"/>
          <w:sz w:val="30"/>
          <w:szCs w:val="30"/>
          <w:bdr w:val="none" w:color="auto" w:sz="0" w:space="0"/>
          <w:shd w:val="clear" w:fill="FFFFFF"/>
        </w:rPr>
        <w:t>本降为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120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56"/>
          <w:sz w:val="30"/>
          <w:szCs w:val="30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1"/>
          <w:sz w:val="30"/>
          <w:szCs w:val="30"/>
          <w:bdr w:val="none" w:color="auto" w:sz="0" w:space="0"/>
          <w:shd w:val="clear" w:fill="FFFFFF"/>
        </w:rPr>
        <w:t>往来港澳通行证收费标准，由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80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9"/>
          <w:sz w:val="30"/>
          <w:szCs w:val="30"/>
          <w:bdr w:val="none" w:color="auto" w:sz="0" w:space="0"/>
          <w:shd w:val="clear" w:fill="FFFFFF"/>
        </w:rPr>
        <w:t>张降为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60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（三）其他收费项目，按现行标准执行。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三、知识产权部门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（一）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3"/>
          <w:sz w:val="30"/>
          <w:szCs w:val="30"/>
          <w:bdr w:val="none" w:color="auto" w:sz="0" w:space="0"/>
          <w:shd w:val="clear" w:fill="FFFFFF"/>
        </w:rPr>
        <w:t>受理商标续展注册费收费标准，由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1000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29"/>
          <w:sz w:val="30"/>
          <w:szCs w:val="30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2"/>
          <w:sz w:val="30"/>
          <w:szCs w:val="30"/>
          <w:bdr w:val="none" w:color="auto" w:sz="0" w:space="0"/>
          <w:shd w:val="clear" w:fill="FFFFFF"/>
        </w:rPr>
        <w:t>元降为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500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（二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8"/>
          <w:sz w:val="30"/>
          <w:szCs w:val="30"/>
          <w:bdr w:val="none" w:color="auto" w:sz="0" w:space="0"/>
          <w:shd w:val="clear" w:fill="FFFFFF"/>
        </w:rPr>
        <w:t>变更费收费标准，由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250 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9"/>
          <w:sz w:val="30"/>
          <w:szCs w:val="30"/>
          <w:bdr w:val="none" w:color="auto" w:sz="0" w:space="0"/>
          <w:shd w:val="clear" w:fill="FFFFFF"/>
        </w:rPr>
        <w:t>元降为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150 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" w:beforeAutospacing="0" w:after="0" w:afterAutospacing="0" w:line="386" w:lineRule="atLeast"/>
        <w:ind w:left="120" w:right="108" w:firstLine="6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2"/>
          <w:sz w:val="30"/>
          <w:szCs w:val="30"/>
          <w:bdr w:val="none" w:color="auto" w:sz="0" w:space="0"/>
          <w:shd w:val="clear" w:fill="FFFFFF"/>
        </w:rPr>
        <w:t>（三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"/>
          <w:sz w:val="30"/>
          <w:szCs w:val="30"/>
          <w:bdr w:val="none" w:color="auto" w:sz="0" w:space="0"/>
          <w:shd w:val="clear" w:fill="FFFFFF"/>
        </w:rPr>
        <w:t>）对提交网上申请并接受电子发文的商标业务，免收变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8"/>
          <w:sz w:val="30"/>
          <w:szCs w:val="30"/>
          <w:bdr w:val="none" w:color="auto" w:sz="0" w:space="0"/>
          <w:shd w:val="clear" w:fill="FFFFFF"/>
        </w:rPr>
        <w:t>更费，其他收费项目，包括受理商标注册费、补发商标注册证费、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受理转让注册商标费、受理商标续展注册费、受理续展注册迟延费、受理商标评审费、出据商标证明费、受理集体商标注册费、受理证明商标注册费、商标异议费、撤销商标费、商标使用许可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7"/>
          <w:sz w:val="30"/>
          <w:szCs w:val="30"/>
          <w:bdr w:val="none" w:color="auto" w:sz="0" w:space="0"/>
          <w:shd w:val="clear" w:fill="FFFFFF"/>
        </w:rPr>
        <w:t>合同备案费，按现行标准的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90%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收费。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C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2024-11-08T03:18:26Z</dcterms:created>
  <dc:creator>Administrator</dc:creator>
  <cp:lastModifiedBy>Administrator</cp:lastModifiedBy>
  <dcterms:modified xsi:type="dcterms:W3CDTF">2024-11-08T03:18:48Z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AE3776B9F8C3402693B1D40ED171D8F3</vt:lpwstr>
  </property>
</Properties>
</file>